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6D154D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6D154D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6D154D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110BB1A5" w14:textId="77777777" w:rsidR="00BB654D" w:rsidRDefault="00BB654D" w:rsidP="005610EE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>
        <w:rPr>
          <w:rFonts w:ascii="Cambria" w:hAnsi="Cambria" w:cs="Times New Roman"/>
          <w:i/>
          <w:iCs/>
          <w:lang w:val="hu-HU"/>
        </w:rPr>
        <w:t>Teatrológia (4)</w:t>
      </w:r>
    </w:p>
    <w:p w14:paraId="73B2268A" w14:textId="48C38D2C" w:rsidR="00123B64" w:rsidRPr="006D154D" w:rsidRDefault="00E41768" w:rsidP="005610EE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006D154D">
        <w:rPr>
          <w:rFonts w:ascii="Cambria" w:hAnsi="Cambria" w:cs="Times New Roman"/>
          <w:i/>
          <w:iCs/>
          <w:lang w:val="hu-HU"/>
        </w:rPr>
        <w:t>Participatív és közösségi színházi modellek</w:t>
      </w:r>
    </w:p>
    <w:p w14:paraId="28DAEF12" w14:textId="04B5FBF9" w:rsidR="002315D2" w:rsidRPr="006D154D" w:rsidRDefault="00832BD1" w:rsidP="00BB654D">
      <w:pPr>
        <w:spacing w:line="384" w:lineRule="auto"/>
        <w:jc w:val="center"/>
        <w:rPr>
          <w:rFonts w:ascii="Cambria" w:hAnsi="Cambria" w:cs="Times New Roman"/>
          <w:color w:val="FF0000"/>
          <w:sz w:val="22"/>
          <w:szCs w:val="22"/>
          <w:lang w:val="hu-HU"/>
        </w:rPr>
      </w:pPr>
      <w:r w:rsidRPr="006D154D">
        <w:rPr>
          <w:rFonts w:ascii="Cambria" w:hAnsi="Cambria" w:cs="Times New Roman"/>
          <w:lang w:val="hu-HU"/>
        </w:rPr>
        <w:t>Egyetemi</w:t>
      </w:r>
      <w:r w:rsidR="005334A2" w:rsidRPr="006D154D">
        <w:rPr>
          <w:rFonts w:ascii="Cambria" w:hAnsi="Cambria" w:cs="Times New Roman"/>
          <w:lang w:val="hu-HU"/>
        </w:rPr>
        <w:t xml:space="preserve"> tanév</w:t>
      </w:r>
      <w:r w:rsidR="00BB654D">
        <w:rPr>
          <w:rFonts w:ascii="Cambria" w:hAnsi="Cambria" w:cs="Times New Roman"/>
          <w:lang w:val="hu-HU"/>
        </w:rPr>
        <w:t xml:space="preserve"> 2025/2026</w:t>
      </w:r>
    </w:p>
    <w:p w14:paraId="5711D28D" w14:textId="77777777" w:rsidR="003D7EC6" w:rsidRPr="006D154D" w:rsidRDefault="003D7EC6" w:rsidP="003D7EC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3D7EC6" w:rsidRPr="006D154D" w14:paraId="36DBF940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61C762A8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3920B567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Babeş-Bolyai Tudományegyetem, Kolozsvár </w:t>
            </w:r>
          </w:p>
        </w:tc>
      </w:tr>
      <w:tr w:rsidR="003D7EC6" w:rsidRPr="006D154D" w14:paraId="7037E0DC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2FF5D502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04F96F84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3D7EC6" w:rsidRPr="006D154D" w14:paraId="188945A2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2ABA43D2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46C89858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3D7EC6" w:rsidRPr="006D154D" w14:paraId="261636FC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65410D46" w14:textId="77777777" w:rsidR="003D7EC6" w:rsidRPr="006D154D" w:rsidRDefault="003D7EC6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6D154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BA723D4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3D7EC6" w:rsidRPr="006D154D" w14:paraId="405FED57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3D483983" w14:textId="77777777" w:rsidR="003D7EC6" w:rsidRPr="006D154D" w:rsidRDefault="003D7EC6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6D154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16D339DF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Egyetemi alapképzés</w:t>
            </w:r>
          </w:p>
        </w:tc>
      </w:tr>
      <w:tr w:rsidR="003D7EC6" w:rsidRPr="006D154D" w14:paraId="13251B00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3B20E777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785C974B" w14:textId="73107CB2" w:rsidR="003D7EC6" w:rsidRPr="006D154D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Színháztudomány-színházi újságírás</w:t>
            </w:r>
          </w:p>
        </w:tc>
      </w:tr>
      <w:tr w:rsidR="003D7EC6" w:rsidRPr="006D154D" w14:paraId="1A329EA2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11898121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632B9651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6D154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 tagozatos képzés</w:t>
            </w:r>
          </w:p>
        </w:tc>
      </w:tr>
    </w:tbl>
    <w:p w14:paraId="04115883" w14:textId="77777777" w:rsidR="00FC204E" w:rsidRPr="006D154D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6D154D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6D154D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6D154D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6D154D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60670B59" w:rsidR="008F5E28" w:rsidRPr="006D154D" w:rsidRDefault="003D7EC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Participatív és közösségi színházi modellek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6D154D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7458E3B7" w:rsidR="008F5E28" w:rsidRPr="006D154D" w:rsidRDefault="003D7EC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 4704</w:t>
            </w:r>
          </w:p>
        </w:tc>
      </w:tr>
      <w:tr w:rsidR="008F5E28" w:rsidRPr="006D154D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6D154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274B2E0A" w:rsidR="008F5E28" w:rsidRPr="006D154D" w:rsidRDefault="00015E0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Conf. univ. dr. </w:t>
            </w:r>
            <w:r w:rsidR="003D7EC6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Bartha Katalin Ágnes</w:t>
            </w:r>
          </w:p>
        </w:tc>
      </w:tr>
      <w:tr w:rsidR="008F5E28" w:rsidRPr="006D154D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6D154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07CE627A" w:rsidR="008F5E28" w:rsidRPr="006D154D" w:rsidRDefault="00015E0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003D7EC6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Demeter Katalin</w:t>
            </w:r>
          </w:p>
        </w:tc>
      </w:tr>
      <w:tr w:rsidR="007566DE" w:rsidRPr="006D154D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6D154D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64D70FE" w:rsidR="006016CF" w:rsidRPr="006D154D" w:rsidRDefault="003D7E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6D154D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3F4BB62" w:rsidR="006016CF" w:rsidRPr="006D154D" w:rsidRDefault="003D7E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6D154D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6169A369" w:rsidR="006016CF" w:rsidRPr="006D154D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6D154D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5F1F798" w:rsidR="00824C52" w:rsidRPr="006D154D" w:rsidRDefault="006D154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Kötelező s</w:t>
            </w:r>
            <w:r w:rsidR="003D7EC6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zakmai tantárgy</w:t>
            </w:r>
            <w:r w:rsidR="00824C5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/ DS</w:t>
            </w:r>
          </w:p>
        </w:tc>
      </w:tr>
    </w:tbl>
    <w:p w14:paraId="6E504759" w14:textId="77777777" w:rsidR="00586682" w:rsidRPr="006D154D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01F791F9" w14:textId="77777777" w:rsidR="003D7EC6" w:rsidRPr="006D154D" w:rsidRDefault="003D7EC6" w:rsidP="003D7EC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6D154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 w:rsidRPr="006D154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3D7EC6" w:rsidRPr="006D154D" w14:paraId="5F17FA97" w14:textId="77777777" w:rsidTr="00175B9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1A7AB77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69BBF0" w14:textId="77777777" w:rsidR="003D7EC6" w:rsidRPr="006D154D" w:rsidRDefault="003D7EC6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B5BD083" w14:textId="77777777" w:rsidR="003D7EC6" w:rsidRPr="006D154D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C5B01C3" w14:textId="77777777" w:rsidR="003D7EC6" w:rsidRPr="006D154D" w:rsidRDefault="003D7EC6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A5F7D51" w14:textId="77777777" w:rsidR="003D7EC6" w:rsidRPr="006D154D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C576059" w14:textId="77777777" w:rsidR="003D7EC6" w:rsidRPr="006D154D" w:rsidRDefault="003D7EC6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3D7EC6" w:rsidRPr="006D154D" w14:paraId="44448B29" w14:textId="77777777" w:rsidTr="00175B90">
        <w:trPr>
          <w:trHeight w:val="284"/>
        </w:trPr>
        <w:tc>
          <w:tcPr>
            <w:tcW w:w="3539" w:type="dxa"/>
            <w:vAlign w:val="center"/>
          </w:tcPr>
          <w:p w14:paraId="35F55EE7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709" w:type="dxa"/>
            <w:vAlign w:val="center"/>
          </w:tcPr>
          <w:p w14:paraId="21469AE9" w14:textId="77777777" w:rsidR="003D7EC6" w:rsidRPr="006D154D" w:rsidRDefault="003D7EC6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CB1B210" w14:textId="77777777" w:rsidR="003D7EC6" w:rsidRPr="006D154D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3808EC5A" w14:textId="77777777" w:rsidR="003D7EC6" w:rsidRPr="006D154D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495FF8AF" w14:textId="77777777" w:rsidR="003D7EC6" w:rsidRPr="006D154D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01D43010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3D7EC6" w:rsidRPr="006D154D" w14:paraId="2CAA076A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49B8A54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E16683F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3D7EC6" w:rsidRPr="006D154D" w14:paraId="496B9A9D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1EB2EC6" w14:textId="77777777" w:rsidR="003D7EC6" w:rsidRPr="006D154D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066E1D6D" w14:textId="5C5A34CB" w:rsidR="003D7EC6" w:rsidRPr="006D154D" w:rsidRDefault="002824B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3D7EC6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3D7EC6" w:rsidRPr="006D154D" w14:paraId="110AA517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401765D5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5CAA6C53" w14:textId="4CC7B3A7" w:rsidR="003D7EC6" w:rsidRPr="006D154D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2824B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3D7EC6" w:rsidRPr="006D154D" w14:paraId="15204DB6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606C1D46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2EABEFEE" w14:textId="0F7EB1BC" w:rsidR="003D7EC6" w:rsidRPr="006D154D" w:rsidRDefault="002824B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3D7EC6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3D7EC6" w:rsidRPr="006D154D" w14:paraId="6E51FE26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3520734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CEAFF53" w14:textId="3CCD6158" w:rsidR="003D7EC6" w:rsidRPr="006D154D" w:rsidRDefault="002824B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3D7EC6" w:rsidRPr="006D154D" w14:paraId="2F8DEADE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5A8FE054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5C9DDF57" w14:textId="21698BEB" w:rsidR="003D7EC6" w:rsidRPr="006D154D" w:rsidRDefault="002824B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3D7EC6" w:rsidRPr="006D154D" w14:paraId="2A8847CB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72780D74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[kétirányú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02A90DEF" w14:textId="0BA83953" w:rsidR="003D7EC6" w:rsidRPr="006D154D" w:rsidRDefault="002824B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3D7EC6" w:rsidRPr="006D154D" w14:paraId="0E5FEACB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4936F28A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3.7. Egyéni tanulmányi idő (ET) és önképzési tevékenységekre (ÖT) szánt idő összóraszáma</w:t>
            </w:r>
          </w:p>
        </w:tc>
        <w:tc>
          <w:tcPr>
            <w:tcW w:w="1843" w:type="dxa"/>
            <w:gridSpan w:val="2"/>
            <w:vAlign w:val="center"/>
          </w:tcPr>
          <w:p w14:paraId="5C038706" w14:textId="5C5EAAAA" w:rsidR="003D7EC6" w:rsidRPr="006D154D" w:rsidRDefault="002824B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3D7EC6" w:rsidRPr="006D154D" w14:paraId="7C2BF0AB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10BF19A8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3.8. 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0E480672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3D7EC6" w:rsidRPr="006D154D" w14:paraId="381C0D18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3CBCC53C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30E7650A" w14:textId="77777777" w:rsidR="003D7EC6" w:rsidRPr="006D154D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272F311B" w14:textId="77777777" w:rsidR="003D7EC6" w:rsidRPr="006D154D" w:rsidRDefault="003D7EC6" w:rsidP="003D7EC6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963589" w14:textId="77777777" w:rsidR="00DE6B49" w:rsidRPr="006D154D" w:rsidRDefault="00DE6B49" w:rsidP="003D7EC6">
      <w:pPr>
        <w:suppressAutoHyphens/>
        <w:spacing w:after="0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6D154D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6D154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6D154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6D154D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6D154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6D154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6D154D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6D154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6D154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6D154D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BC6258" w14:textId="77777777" w:rsidR="00914A9A" w:rsidRPr="006D154D" w:rsidRDefault="00914A9A" w:rsidP="00914A9A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6D154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914A9A" w:rsidRPr="006D154D" w14:paraId="257FF417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1F15A4B6" w14:textId="77777777" w:rsidR="00914A9A" w:rsidRPr="006D154D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1C5C8C52" w14:textId="77777777" w:rsidR="00914A9A" w:rsidRPr="006D154D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Projektorral ellátott terem, infrastruktúra egyes témákhoz (vetítő, laptop, internet), könyvek valamilyen hordozón, MSTeams felület</w:t>
            </w:r>
          </w:p>
        </w:tc>
      </w:tr>
      <w:tr w:rsidR="00914A9A" w:rsidRPr="006D154D" w14:paraId="532DC285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38C3E914" w14:textId="77777777" w:rsidR="00914A9A" w:rsidRPr="006D154D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4ED16C1F" w14:textId="77777777" w:rsidR="00914A9A" w:rsidRPr="006D154D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6D154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Infrastruktúra egyes témákhoz (vetítő, laptop, internet), az olvasott ill. elemzendő anyag valamilyen hordozón, MSTeams felület; szemináriumon való részévétel kötelező</w:t>
            </w:r>
          </w:p>
        </w:tc>
      </w:tr>
    </w:tbl>
    <w:p w14:paraId="1D8C3951" w14:textId="77777777" w:rsidR="00914A9A" w:rsidRPr="006D154D" w:rsidRDefault="00914A9A" w:rsidP="00914A9A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C5ECBCD" w14:textId="77777777" w:rsidR="00F42F9F" w:rsidRPr="006D154D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6D154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Pr="006D154D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6D154D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6D154D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6D154D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6D154D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313A5A3F" w14:textId="77777777" w:rsidR="000B7D0D" w:rsidRPr="006D154D" w:rsidRDefault="00BF4DE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 w:rsidR="00914A9A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i a különböző közösségi és participatív színházi modellek alapvető típusait és történeti hátterét.</w:t>
            </w:r>
          </w:p>
          <w:p w14:paraId="167687C5" w14:textId="126B3C31" w:rsidR="00914A9A" w:rsidRPr="006D154D" w:rsidRDefault="00914A9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</w:t>
            </w:r>
            <w:r w:rsidR="00EF5971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 társadalmilag elkötelezett művészetek jellemzőit, terminológiáját és elméleti kereteit.</w:t>
            </w:r>
          </w:p>
          <w:p w14:paraId="633C4E0A" w14:textId="182F6827" w:rsidR="00914A9A" w:rsidRPr="006D154D" w:rsidRDefault="00914A9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</w:t>
            </w:r>
            <w:r w:rsidR="00EF5971" w:rsidRPr="006D154D">
              <w:rPr>
                <w:lang w:val="hu-HU"/>
              </w:rPr>
              <w:t xml:space="preserve"> </w:t>
            </w:r>
            <w:r w:rsidR="00EF5971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participatív színház eszköztárát, módszertanát és célrendszerét.</w:t>
            </w:r>
          </w:p>
          <w:p w14:paraId="427C5E80" w14:textId="2F5F03A3" w:rsidR="00914A9A" w:rsidRPr="006D154D" w:rsidRDefault="00914A9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</w:t>
            </w:r>
            <w:r w:rsidR="00EF5971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az ókori, avantgárd és kortárs közösségi színház kulcsfontosságú példáit és esztétikai elveit.</w:t>
            </w:r>
          </w:p>
          <w:p w14:paraId="4F9E04E6" w14:textId="77777777" w:rsidR="00914A9A" w:rsidRPr="006D154D" w:rsidRDefault="00914A9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</w:t>
            </w:r>
            <w:r w:rsidR="00EF5971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 közösségi színház elméleti és gyakorlati irodalmának alapvető forrásait és módszertani hátterét.</w:t>
            </w:r>
          </w:p>
          <w:p w14:paraId="47809DB5" w14:textId="77777777" w:rsidR="00B2569D" w:rsidRPr="006D154D" w:rsidRDefault="00B2569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kortárs közösségi és participatív színház hazai és magyar nyelvterületen működő kiemelkedő társulatainak munkáját és előadásait.</w:t>
            </w:r>
          </w:p>
          <w:p w14:paraId="51D6836E" w14:textId="24801AB0" w:rsidR="00B2569D" w:rsidRPr="006D154D" w:rsidRDefault="00B2569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részvételi színház határműfajainak jellemzőit, társadalmi és esztétikai szerepét.</w:t>
            </w:r>
          </w:p>
        </w:tc>
      </w:tr>
      <w:tr w:rsidR="000B7D0D" w:rsidRPr="006D154D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6D154D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84AA773" w14:textId="1C4482C6" w:rsidR="000B7D0D" w:rsidRPr="006D154D" w:rsidRDefault="0051199C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</w:t>
            </w:r>
            <w:r w:rsidR="00EF5971"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 azonosítani és elemezni különféle korszakokból származó kollaboratív színházi eseményeket.</w:t>
            </w:r>
          </w:p>
          <w:p w14:paraId="487E4BEA" w14:textId="14F7471D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</w:t>
            </w:r>
            <w:r w:rsidRPr="006D154D">
              <w:rPr>
                <w:lang w:val="hu-HU"/>
              </w:rPr>
              <w:t xml:space="preserve"> </w:t>
            </w: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kritikusan értelmezni egy adott színházi projekt társadalmi és művészeti hatásait</w:t>
            </w:r>
          </w:p>
          <w:p w14:paraId="1538B10D" w14:textId="6C7E3F90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alkalmazni a közösségi színházi alkotás módszertani alapelveit elemzésekben vagy projekttervezésben.</w:t>
            </w:r>
          </w:p>
          <w:p w14:paraId="1CC734DC" w14:textId="32CE8275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saját projektötletet kidolgozni közösségi színházi szemlélet alapján.</w:t>
            </w:r>
          </w:p>
          <w:p w14:paraId="4092CC3A" w14:textId="77777777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 w:rsidR="00B2569D"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r</w:t>
            </w: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észletes forráskutatást végezni és szakszövegeket feldolgozni közösségi művészeti témákban.</w:t>
            </w:r>
          </w:p>
          <w:p w14:paraId="322BDA57" w14:textId="40E49D7E" w:rsidR="00925CBC" w:rsidRPr="006D154D" w:rsidRDefault="00925CB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összevetni a történeti színházi modelleket kortárs példákkal és felismerni a folytonosságokat vagy eltéréseket.</w:t>
            </w:r>
          </w:p>
          <w:p w14:paraId="694E9197" w14:textId="17785E6E" w:rsidR="00925CBC" w:rsidRPr="006D154D" w:rsidRDefault="00925CB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reflexív és kritikai módon értelmezni részvételi színházi formák céljait és hatását.</w:t>
            </w:r>
          </w:p>
        </w:tc>
      </w:tr>
      <w:tr w:rsidR="000B7D0D" w:rsidRPr="006D154D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6D154D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33822D83" w14:textId="77777777" w:rsidR="000B7D0D" w:rsidRPr="006D154D" w:rsidRDefault="00696CC8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 w:rsidR="00EF5971"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önállóan feltérképezni és értelmezni kortárs közösségi színházi projekteket</w:t>
            </w:r>
          </w:p>
          <w:p w14:paraId="285FAB85" w14:textId="6885BEAB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részvételi megfigyelés vagy elemzés alapján saját reflexiókat megfogalmazni és leírni egy közösségi színházi eseményről.</w:t>
            </w:r>
          </w:p>
          <w:p w14:paraId="3F90D5B6" w14:textId="325EDA9D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 véleményt kialakítani és megindokolni különféle kollaboratív művészeti formákról.</w:t>
            </w:r>
          </w:p>
          <w:p w14:paraId="52531CCF" w14:textId="2F68A0F3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önállóan társadalmi kérdéseket kreatívan tematizálni színházi kontextusban.</w:t>
            </w:r>
          </w:p>
          <w:p w14:paraId="0742E343" w14:textId="77777777" w:rsidR="00EF5971" w:rsidRPr="006D154D" w:rsidRDefault="00EF5971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 kutatási vagy művészeti munka keretében alkalmazni a tanult elveket és szókincset.</w:t>
            </w:r>
          </w:p>
          <w:p w14:paraId="2891E739" w14:textId="51615F2A" w:rsidR="00925CBC" w:rsidRPr="006D154D" w:rsidRDefault="00925CB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</w:t>
            </w: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önállóan feldolgozni és értelmezni kortárs közösségi színházi előadásokat elméleti szempontok alapján.</w:t>
            </w:r>
          </w:p>
        </w:tc>
      </w:tr>
    </w:tbl>
    <w:p w14:paraId="3696EE33" w14:textId="77777777" w:rsidR="00996E5F" w:rsidRPr="006D154D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6D154D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6D154D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6D154D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6D154D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lastRenderedPageBreak/>
              <w:t xml:space="preserve">7.1 </w:t>
            </w:r>
            <w:r w:rsidR="005A565B" w:rsidRPr="006D154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5D176DF9" w14:textId="77777777" w:rsidR="00B2569D" w:rsidRPr="006D154D" w:rsidRDefault="00914A9A" w:rsidP="00B2569D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Különféle közösségi színház-modellekkel, azok történeti-társadalmi megahtározottságaival való ismerkedés, a közösségi színház mint társadalmi beavatkozás, közösségépítő forma és kortárs művészeti jelenség módszereinek, eszköztárának, céljainak értelmezése. A participatív kollaboratív színházzal s az azt történetileg megelőző jelentős közösségi színházi eseményekkel, ezek művészeti és társadalmi kontextusával, korszakspecifikus terminológiájával való megismerkedés (ókori komédia, történeti avantgarde színházi kulcs-momentumai, mai közösségi színházi projektek)</w:t>
            </w:r>
          </w:p>
          <w:p w14:paraId="76ADAB72" w14:textId="7CB594B9" w:rsidR="00B2569D" w:rsidRPr="006D154D" w:rsidRDefault="00B2569D" w:rsidP="00B2569D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/>
                <w:sz w:val="20"/>
                <w:szCs w:val="20"/>
                <w:lang w:val="hu-HU"/>
              </w:rPr>
              <w:t xml:space="preserve">A kurzuson megismert </w:t>
            </w:r>
            <w:r w:rsidRPr="006D154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jelenkori és történeti közösségi színházi modellekhez, valamint </w:t>
            </w:r>
            <w:r w:rsidRPr="006D154D">
              <w:rPr>
                <w:rFonts w:ascii="Cambria" w:hAnsi="Cambria"/>
                <w:sz w:val="20"/>
                <w:szCs w:val="20"/>
                <w:lang w:val="hu-HU"/>
              </w:rPr>
              <w:t>participatív-kollaboratív színházi formákhoz kapcsolódóan a szemináriumok alatt ezeknek a formáknak a mai, közvetlen színházi kultúrá(i)nkban fellelhető példáival ismerkedünk meg. A szemináriumon tárgyalt előadások listája olyan válogatás eredménye, amely a hazai és magyar nyelvterületen alkotó társulatok jelentős részét felvonultatja, így amellett, hogy releváns példáit hozzák a kurzuson tanult közösségi és részvételi színházi modelleknek, segítenek megismerni a környezetünkben tevékenykedő társulatok szélesebb palettáját, olyan alkotókat vonultatva fel, amellyel a diákoknak csak ritkán, vagy egyáltalán nincs lehetőségük találkozni. A félév során a tárgyalt előadások kapcsán a közösségi és participatív színházi jelenségek jellegzetes módszereit, társadalmi, kulturális és esztétikai jellemvonásait, valamint határműfajait vesszük számba, elsajátítva az ezekre az előadásokra jellemző színházi terminológiát – mindezt egy reflexív, elemző, kritikai hozzáállással, amely egy saját projektterv elkészítésében csúcsosodik ki a félév végén, amely a komplex nézői részvételt célozza</w:t>
            </w:r>
            <w:r w:rsidRPr="006D154D">
              <w:rPr>
                <w:rFonts w:ascii="Times New Roman" w:hAnsi="Times New Roman"/>
                <w:lang w:val="hu-HU"/>
              </w:rPr>
              <w:t>.</w:t>
            </w:r>
          </w:p>
          <w:p w14:paraId="7F90CB51" w14:textId="296DD575" w:rsidR="00B2569D" w:rsidRPr="006D154D" w:rsidRDefault="00B2569D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83358D" w:rsidRPr="006D154D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6D154D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6D154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7F7C7103" w14:textId="49A19E96" w:rsidR="00914A9A" w:rsidRPr="006D154D" w:rsidRDefault="00914A9A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·Ismerkedés és tájékozódás a közösségi alapú művészettel, mint önálló rangú műfajjal</w:t>
            </w:r>
            <w:r w:rsidR="00EF5971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67932CF5" w14:textId="384B680D" w:rsidR="00914A9A" w:rsidRPr="006D154D" w:rsidRDefault="00914A9A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Ismerkedés és tájékozódás a társadalmilag elkötelezett művészeti formákkal; korszakok, művészek résztvevői együttműködő kreációinak történeti eseményeivel, participatív akcióival; aközösségi alapú művészet kreatív hozadékaival</w:t>
            </w:r>
            <w:r w:rsidR="00EF5971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  <w:p w14:paraId="49C8C8EF" w14:textId="3FE39CF4" w:rsidR="0083358D" w:rsidRPr="006D154D" w:rsidRDefault="00914A9A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Az egyes korszakokra jellemző kollaboratív művészeti formák s ezek társadalmiasságának megértése, szakirodalomban való tájékozódás</w:t>
            </w:r>
            <w:r w:rsidR="00EF5971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</w:tc>
      </w:tr>
    </w:tbl>
    <w:p w14:paraId="08ACB65C" w14:textId="77777777" w:rsidR="0083358D" w:rsidRPr="006D154D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6D154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6D154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6D154D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6D154D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6D154D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6D154D" w14:paraId="5486D853" w14:textId="77777777" w:rsidTr="00DE5C22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6D154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6D154D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6D154D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6D154D" w14:paraId="24407265" w14:textId="77777777" w:rsidTr="00DE5C22">
        <w:trPr>
          <w:trHeight w:val="284"/>
          <w:jc w:val="center"/>
        </w:trPr>
        <w:tc>
          <w:tcPr>
            <w:tcW w:w="3687" w:type="dxa"/>
            <w:vAlign w:val="center"/>
          </w:tcPr>
          <w:p w14:paraId="33B4E6A3" w14:textId="314DA32F" w:rsidR="00EF5971" w:rsidRPr="006D154D" w:rsidRDefault="00EF5971" w:rsidP="00EF597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Bevezető a színház és közösség, a közösségi színház történetébe</w:t>
            </w:r>
          </w:p>
          <w:p w14:paraId="5425D878" w14:textId="77777777" w:rsidR="002A3A93" w:rsidRPr="006D154D" w:rsidRDefault="002A3A93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2E055DDA" w:rsidR="002A3A93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Fogalom-definiciók magyarázat, módszertan bemutatása, rendszerezés, szemléltetés,</w:t>
            </w:r>
          </w:p>
        </w:tc>
        <w:tc>
          <w:tcPr>
            <w:tcW w:w="3261" w:type="dxa"/>
            <w:vAlign w:val="center"/>
          </w:tcPr>
          <w:p w14:paraId="5A0CFF65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Társadalmi fordulat: participatív és résztvevői művészet</w:t>
            </w:r>
          </w:p>
          <w:p w14:paraId="3FAEA680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Színház és közösség: művészeti és társadalmidimenziók.</w:t>
            </w:r>
          </w:p>
          <w:p w14:paraId="2A364A0D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Vik Muniz és közösségi projektjei (</w:t>
            </w:r>
            <w:r w:rsidRPr="006D154D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Waste Land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201</w:t>
            </w:r>
          </w:p>
          <w:p w14:paraId="34B87A81" w14:textId="77777777" w:rsidR="002A3A93" w:rsidRPr="006D154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6D154D" w14:paraId="0B451E2D" w14:textId="77777777" w:rsidTr="00DE5C22">
        <w:trPr>
          <w:trHeight w:val="284"/>
          <w:jc w:val="center"/>
        </w:trPr>
        <w:tc>
          <w:tcPr>
            <w:tcW w:w="3687" w:type="dxa"/>
            <w:vAlign w:val="center"/>
          </w:tcPr>
          <w:p w14:paraId="44A22B0E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Közösségi színház mint kutatási módszer</w:t>
            </w:r>
          </w:p>
          <w:p w14:paraId="577143C3" w14:textId="77777777" w:rsidR="002A3A93" w:rsidRPr="006D154D" w:rsidRDefault="002A3A93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F417D16" w14:textId="1E0D79E4" w:rsidR="002A3A93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436B7AE4" w14:textId="20205F7A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Patricia Leavy, A performansz tudománya, ford.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Gagyi Ágnes In: A dráma mint társadalomkutatás,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szerk. Horváth Kata, L’Harmattan Kiadó, 2010. </w:t>
            </w:r>
            <w:hyperlink r:id="rId11" w:history="1">
              <w:r w:rsidRPr="006D154D">
                <w:rPr>
                  <w:rStyle w:val="Hiperhivatkozs"/>
                  <w:rFonts w:ascii="Cambria" w:eastAsia="Calibri" w:hAnsi="Cambria" w:cs="Times New Roman"/>
                  <w:kern w:val="0"/>
                  <w:sz w:val="20"/>
                  <w:szCs w:val="20"/>
                  <w:lang w:val="hu-HU"/>
                  <w14:ligatures w14:val="none"/>
                </w:rPr>
                <w:t>színház és pedagógia5-nyomdai-2.pdf</w:t>
              </w:r>
            </w:hyperlink>
          </w:p>
          <w:p w14:paraId="7E688862" w14:textId="12A60278" w:rsidR="002A3A93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Milo Rau, Stefan Bläske, Steven Heene, Nathalie De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Boelpaep és az NTGent alkotócsoportja, A jövő városi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színháza. Ford. Kricsfalusi Beatrix, </w:t>
            </w:r>
            <w:r w:rsidRPr="006D154D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Színház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2018.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november, </w:t>
            </w:r>
            <w:hyperlink r:id="rId12" w:history="1">
              <w:r w:rsidRPr="006D154D">
                <w:rPr>
                  <w:rStyle w:val="Hiperhivatkozs"/>
                  <w:rFonts w:ascii="Cambria" w:eastAsia="Calibri" w:hAnsi="Cambria" w:cs="Times New Roman"/>
                  <w:kern w:val="0"/>
                  <w:sz w:val="20"/>
                  <w:szCs w:val="20"/>
                  <w:lang w:val="hu-HU"/>
                  <w14:ligatures w14:val="none"/>
                </w:rPr>
                <w:t>https://szinhaz.net/2018/12/28/a-jovo-varosi-szinhaza/</w:t>
              </w:r>
            </w:hyperlink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2A3A93" w:rsidRPr="006D154D" w14:paraId="047DE1FD" w14:textId="77777777" w:rsidTr="00DE5C22">
        <w:trPr>
          <w:trHeight w:val="284"/>
          <w:jc w:val="center"/>
        </w:trPr>
        <w:tc>
          <w:tcPr>
            <w:tcW w:w="3687" w:type="dxa"/>
            <w:vAlign w:val="center"/>
          </w:tcPr>
          <w:p w14:paraId="00D8EC08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Közösségépítés és demokrácia (az ókomédia esete)</w:t>
            </w:r>
          </w:p>
          <w:p w14:paraId="75A36083" w14:textId="77777777" w:rsidR="002A3A93" w:rsidRPr="006D154D" w:rsidRDefault="002A3A93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7BA7C53" w14:textId="394572BF" w:rsidR="002A3A93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7516CF00" w14:textId="12E75DAF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Norris, Joe: Az állampolgárság gyakorlatai, In: </w:t>
            </w:r>
            <w:r w:rsidRPr="006D154D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A</w:t>
            </w:r>
            <w:r w:rsidR="008A6524" w:rsidRPr="006D154D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dráma mint társadalomkutatás,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szerk. Horváth Kata,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L’Harmattan Kiadó, 2010. (Színház és Pedagógia.</w:t>
            </w:r>
          </w:p>
          <w:p w14:paraId="07103AC6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Elméleti és Módszertani Füzetek 5.) 27-34. (Káva Kulturális Műhely, Akadályverseny)</w:t>
            </w:r>
          </w:p>
          <w:p w14:paraId="68404402" w14:textId="77777777" w:rsidR="002A3A93" w:rsidRPr="006D154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6D154D" w14:paraId="30D75F9C" w14:textId="77777777" w:rsidTr="00DE5C22">
        <w:trPr>
          <w:trHeight w:val="284"/>
          <w:jc w:val="center"/>
        </w:trPr>
        <w:tc>
          <w:tcPr>
            <w:tcW w:w="3687" w:type="dxa"/>
            <w:vAlign w:val="center"/>
          </w:tcPr>
          <w:p w14:paraId="0C734A4B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Justh Zsigmond parasztszínháza és társadalom-</w:t>
            </w:r>
          </w:p>
          <w:p w14:paraId="3DF5CB61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politikai koncepciója</w:t>
            </w:r>
          </w:p>
          <w:p w14:paraId="6C53518B" w14:textId="77777777" w:rsidR="002A3A93" w:rsidRPr="006D154D" w:rsidRDefault="002A3A93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36C28E5" w14:textId="58DDF532" w:rsidR="002A3A93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vAlign w:val="center"/>
          </w:tcPr>
          <w:p w14:paraId="34B59780" w14:textId="1AE6A860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Konrádyné Gálos Magda: Justh Zsigmond Albuma.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Színháztudományi Szemle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1985. 16. 63-114. </w:t>
            </w:r>
            <w:hyperlink r:id="rId13" w:history="1">
              <w:r w:rsidRPr="006D154D">
                <w:rPr>
                  <w:rStyle w:val="Hiperhivatkozs"/>
                  <w:rFonts w:ascii="Cambria" w:eastAsia="Calibri" w:hAnsi="Cambria" w:cs="Times New Roman"/>
                  <w:kern w:val="0"/>
                  <w:sz w:val="20"/>
                  <w:szCs w:val="20"/>
                  <w:lang w:val="hu-HU"/>
                  <w14:ligatures w14:val="none"/>
                </w:rPr>
                <w:t>https://library.hungaricana.hu/hu/view/SZAK_SZIN_Sztsz_16/</w:t>
              </w:r>
            </w:hyperlink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  <w:p w14:paraId="6929B61B" w14:textId="5BCDB338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André Antoine: A Théâtre Libre. In: Jákfalvi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Magdolna vál., szerk.: </w:t>
            </w:r>
            <w:r w:rsidRPr="006D154D">
              <w:rPr>
                <w:rFonts w:ascii="Cambria" w:eastAsia="Calibri" w:hAnsi="Cambria" w:cs="Times New Roman"/>
                <w:i/>
                <w:iCs/>
                <w:kern w:val="0"/>
                <w:sz w:val="20"/>
                <w:szCs w:val="20"/>
                <w:lang w:val="hu-HU"/>
                <w14:ligatures w14:val="none"/>
              </w:rPr>
              <w:t>Színházi antológia. XX. század,</w:t>
            </w:r>
          </w:p>
          <w:p w14:paraId="003C05E6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Balassi Kiadó, 2000, 80-90.</w:t>
            </w:r>
          </w:p>
          <w:p w14:paraId="7769CC81" w14:textId="77777777" w:rsidR="002A3A93" w:rsidRPr="006D154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6D154D" w14:paraId="004A8D06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C1D3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Történeti avantgarde és közösségi művészet</w:t>
            </w:r>
          </w:p>
          <w:p w14:paraId="0CE6DDB6" w14:textId="77777777" w:rsidR="003F659E" w:rsidRPr="006D154D" w:rsidRDefault="003F659E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68F5A0F0" w:rsidR="003F659E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38C0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Alfred Jarry: Übü király (1896).</w:t>
            </w:r>
          </w:p>
          <w:p w14:paraId="5CC61C42" w14:textId="788BA7B9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Antonin Artaud: Az Alfred Jarry színház (Első kiáltvány); Kiáltvány egy elvetélt színház ügyében; Alfred Jarry Színház és osztályrésze: a Közellenszenv; A kegyetlen színház (Első kiáltvány). In: Színházi antológia. XX. század. Vál. Szerk. Jákfalvi Magdolna, Bp. Balassi Kiadó, 2000. 113-126.</w:t>
            </w:r>
          </w:p>
          <w:p w14:paraId="5E9B20EA" w14:textId="77777777" w:rsidR="003F659E" w:rsidRPr="006D154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6D154D" w14:paraId="3D0D45CE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59D0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Történeti avantgarde és közösségi művészet (olasz</w:t>
            </w:r>
          </w:p>
          <w:p w14:paraId="318F6AE3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futurizmus, Marinetti és a színház)</w:t>
            </w:r>
          </w:p>
          <w:p w14:paraId="4F7C92B1" w14:textId="739503EE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  <w:p w14:paraId="4710D4C1" w14:textId="77777777" w:rsidR="003F659E" w:rsidRPr="006D154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596CD449" w:rsidR="003F659E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B00E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Filippo Tommasso Marinetti: A varieté színház (1913)</w:t>
            </w:r>
          </w:p>
          <w:p w14:paraId="109B9E1C" w14:textId="32A2E6D3" w:rsidR="003F659E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c. kiáltványa</w:t>
            </w:r>
          </w:p>
        </w:tc>
      </w:tr>
      <w:tr w:rsidR="003F659E" w:rsidRPr="006D154D" w14:paraId="245D3C71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727E" w14:textId="30CBE0A1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Történeti avantgarde és közösségi művészet (tömegspektákulum és proletkult színház)</w:t>
            </w:r>
          </w:p>
          <w:p w14:paraId="413BBB10" w14:textId="77777777" w:rsidR="003F659E" w:rsidRPr="006D154D" w:rsidRDefault="003F659E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14510DF4" w:rsidR="003F659E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9235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Nyikolaj Jevreinov Az élet teatralizálása. Ex cathedra</w:t>
            </w:r>
          </w:p>
          <w:p w14:paraId="4EE93B69" w14:textId="648AEE90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(1912). In: A teatralitás dicsérete. Orosz színházelméletek a XX. század elején. Vál. Szerk.</w:t>
            </w:r>
          </w:p>
          <w:p w14:paraId="64990A3A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bev.: Tompa Andrea, Országos Színháztörténeti</w:t>
            </w:r>
          </w:p>
          <w:p w14:paraId="5E2A402A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Múzeum és Intézet, Bp. 2006, 147-182.</w:t>
            </w:r>
          </w:p>
          <w:p w14:paraId="377E5CC2" w14:textId="30096DDE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Nyikolaj Jevreinov A teatralitás dicsérete (1908)). In: A teatralitás dicsérete( Orosz színházelméletek a XX. század elején). Vál., szerk., bev.: Tompa Andrea, Országos Színháztörténeti Múzeum és Intézet, Bp. 2006, 141-145. A téli palota bevétele, 1920. nov. 7. (r. Nyikolaj Jevreinov)</w:t>
            </w:r>
          </w:p>
          <w:p w14:paraId="0B1AF608" w14:textId="77777777" w:rsidR="003F659E" w:rsidRPr="006D154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6D154D" w14:paraId="05A36399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31596E78" w:rsidR="003F659E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Történeti avantgarde és közösségi művészet (párizsi dada)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241B401B" w:rsidR="003F659E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4EEFB268" w:rsidR="003F659E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Hugo Ball: Menekülés az időből (részletek). In: Színházi antológia. XX. Század. Vál. Szerk. Jákfalvi Magdolna, Bp. Balassi Kiadó, 2000. </w:t>
            </w: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50-53. Hans Richter: Hogyan kezdődött a Dada? In: Színházi antológia. XX. Század. Vál. Szerk. Jákfalvi Magdolna, Bp. Balassi Kiadó, 2000. 144-147.</w:t>
            </w:r>
          </w:p>
        </w:tc>
      </w:tr>
      <w:tr w:rsidR="0083468C" w:rsidRPr="006D154D" w14:paraId="761CAFF0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5320" w14:textId="2DE49594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Magyar avantgarde</w:t>
            </w:r>
          </w:p>
          <w:p w14:paraId="452899EB" w14:textId="77777777" w:rsidR="0083468C" w:rsidRPr="006D154D" w:rsidRDefault="0083468C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A1A4" w14:textId="3DD72C6E" w:rsidR="0083468C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ED2B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Déry Tibor: Az óriáscsecsemő (1926)</w:t>
            </w:r>
          </w:p>
          <w:p w14:paraId="0A36DF2E" w14:textId="77777777" w:rsidR="0083468C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468C" w:rsidRPr="006D154D" w14:paraId="3D385991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745A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Boal, Augusto, Az elnyomottak színháza</w:t>
            </w:r>
          </w:p>
          <w:p w14:paraId="42B7377D" w14:textId="77777777" w:rsidR="0083468C" w:rsidRPr="006D154D" w:rsidRDefault="0083468C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998B" w14:textId="7A5CA366" w:rsidR="0083468C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9B7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Katona Réka, Homage a Augusto Boal,</w:t>
            </w:r>
          </w:p>
          <w:p w14:paraId="21604122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Drámapedagógiai Magazin,- 53. sz.</w:t>
            </w:r>
          </w:p>
          <w:p w14:paraId="2FAEDEA3" w14:textId="77777777" w:rsidR="0083468C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(2015/3.)</w:t>
            </w:r>
          </w:p>
          <w:p w14:paraId="558728E2" w14:textId="612B0B7B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hyperlink r:id="rId14" w:history="1">
              <w:r w:rsidRPr="006D154D">
                <w:rPr>
                  <w:rStyle w:val="Hiperhivatkozs"/>
                  <w:rFonts w:ascii="Cambria" w:eastAsia="Calibri" w:hAnsi="Cambria" w:cs="Times New Roman"/>
                  <w:kern w:val="0"/>
                  <w:sz w:val="20"/>
                  <w:szCs w:val="20"/>
                  <w:lang w:val="hu-HU"/>
                  <w14:ligatures w14:val="none"/>
                </w:rPr>
                <w:t>https://epa.oszk.hu/03100/03124/00082/pdf/EPA03124_dpm_2015_3_002-014.pdf</w:t>
              </w:r>
            </w:hyperlink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83468C" w:rsidRPr="006D154D" w14:paraId="5C10F92A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C269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Képszínház (Image Theatre) Láthatatlan színház</w:t>
            </w:r>
          </w:p>
          <w:p w14:paraId="013315FB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(Invisible Theatre)</w:t>
            </w:r>
          </w:p>
          <w:p w14:paraId="42A64B97" w14:textId="0C6E2CA7" w:rsidR="0083468C" w:rsidRPr="006D154D" w:rsidRDefault="0083468C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Képszínáz/Image Theatre.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B8A6" w14:textId="42F0DFE6" w:rsidR="0083468C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C550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Boal, Augusto: Games for</w:t>
            </w:r>
          </w:p>
          <w:p w14:paraId="6AB5A3E5" w14:textId="5C541DD3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Actors and Non Actors, London, New York, Routledge, 2002.</w:t>
            </w:r>
          </w:p>
          <w:p w14:paraId="555D7330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Boal, Augusto: Games for Actors and Non Actors,</w:t>
            </w:r>
          </w:p>
          <w:p w14:paraId="7D18EC6C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London, New York, Routledge, 2002.</w:t>
            </w:r>
          </w:p>
          <w:p w14:paraId="4032F255" w14:textId="5C99426C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hyperlink r:id="rId15" w:history="1">
              <w:r w:rsidRPr="006D154D">
                <w:rPr>
                  <w:rStyle w:val="Hiperhivatkozs"/>
                  <w:rFonts w:ascii="Cambria" w:eastAsia="Calibri" w:hAnsi="Cambria" w:cs="Times New Roman"/>
                  <w:kern w:val="0"/>
                  <w:sz w:val="20"/>
                  <w:szCs w:val="20"/>
                  <w:lang w:val="hu-HU"/>
                  <w14:ligatures w14:val="none"/>
                </w:rPr>
                <w:t>https://vimeo.com/242782011</w:t>
              </w:r>
            </w:hyperlink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  <w:p w14:paraId="49EE7525" w14:textId="77777777" w:rsidR="0083468C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468C" w:rsidRPr="006D154D" w14:paraId="7880B7ED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A98A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Fórumszínház (Forum Theatre)</w:t>
            </w:r>
          </w:p>
          <w:p w14:paraId="30CE55A2" w14:textId="77777777" w:rsidR="0083468C" w:rsidRPr="006D154D" w:rsidRDefault="0083468C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F566" w14:textId="788CBF2B" w:rsidR="0083468C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 megtekintése</w:t>
            </w:r>
            <w:r w:rsidR="008A6524"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, megbeszélése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E2C6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Sz. Pallai Ágnes: Fórum színház: ahol a nézők is</w:t>
            </w:r>
          </w:p>
          <w:p w14:paraId="115ABE31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játszanak,</w:t>
            </w:r>
          </w:p>
          <w:p w14:paraId="613F25CE" w14:textId="6CBCC4DD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hyperlink r:id="rId16" w:history="1">
              <w:r w:rsidRPr="006D154D">
                <w:rPr>
                  <w:rStyle w:val="Hiperhivatkozs"/>
                  <w:rFonts w:ascii="Cambria" w:eastAsia="Calibri" w:hAnsi="Cambria" w:cs="Times New Roman"/>
                  <w:kern w:val="0"/>
                  <w:sz w:val="20"/>
                  <w:szCs w:val="20"/>
                  <w:lang w:val="hu-HU"/>
                  <w14:ligatures w14:val="none"/>
                </w:rPr>
                <w:t>http://epa.oszk.hu/00100/00181/00006/22.htm</w:t>
              </w:r>
            </w:hyperlink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 ;</w:t>
            </w:r>
          </w:p>
          <w:p w14:paraId="4E9A3F07" w14:textId="68758415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hyperlink r:id="rId17" w:history="1">
              <w:r w:rsidRPr="006D154D">
                <w:rPr>
                  <w:rStyle w:val="Hiperhivatkozs"/>
                  <w:rFonts w:ascii="Cambria" w:eastAsia="Calibri" w:hAnsi="Cambria" w:cs="Times New Roman"/>
                  <w:kern w:val="0"/>
                  <w:sz w:val="20"/>
                  <w:szCs w:val="20"/>
                  <w:lang w:val="hu-HU"/>
                  <w14:ligatures w14:val="none"/>
                </w:rPr>
                <w:t>http://www.temittennel.hu/forumsz.html</w:t>
              </w:r>
            </w:hyperlink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  <w:p w14:paraId="0A4E4A30" w14:textId="77777777" w:rsidR="0083468C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468C" w:rsidRPr="006D154D" w14:paraId="2DF5A442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EAA6" w14:textId="77777777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Közösségi színházi projektek (társadalmi színház)</w:t>
            </w:r>
          </w:p>
          <w:p w14:paraId="3E2B551E" w14:textId="77777777" w:rsidR="0083468C" w:rsidRPr="006D154D" w:rsidRDefault="0083468C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42A8" w14:textId="288DBD30" w:rsidR="0083468C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Magyarázat, elbeszélés, rendszerezés, szemléltetés, megfigyeltetés,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8576" w14:textId="6FD4BC1A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Az Új néző (Társadalmi színházi kísérlet Magyarországon). Szerk. Horváth Kata. L’Harmattan,</w:t>
            </w:r>
          </w:p>
          <w:p w14:paraId="443425C7" w14:textId="0FD04506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Bp., 2012. (Színház és Pedagógia. Elméleti és Módszertani Füzetek 7)</w:t>
            </w:r>
          </w:p>
          <w:p w14:paraId="1F9A2E71" w14:textId="77777777" w:rsidR="008A6524" w:rsidRPr="006D154D" w:rsidRDefault="008A6524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Káva Kulturális Műhely, Ásó kapa</w:t>
            </w:r>
          </w:p>
          <w:p w14:paraId="3DA2E9F1" w14:textId="77777777" w:rsidR="0083468C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83468C" w:rsidRPr="006D154D" w14:paraId="69C6CA88" w14:textId="77777777" w:rsidTr="00DE5C2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8E15" w14:textId="5205F3CC" w:rsidR="0083468C" w:rsidRPr="006D154D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14. Összefoglaló A csoport által tervezett közösségi színházi projekt bemutatása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9EC3" w14:textId="40B5AEC9" w:rsidR="0083468C" w:rsidRPr="006D154D" w:rsidRDefault="008A6524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6D154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Közös megbeszélés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5E3B" w14:textId="77777777" w:rsidR="0083468C" w:rsidRPr="006D154D" w:rsidRDefault="0083468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6D154D" w14:paraId="6DEC7BC6" w14:textId="77777777" w:rsidTr="00DE5C22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3E618B96" w14:textId="0AA7FA04" w:rsidR="008A6524" w:rsidRDefault="00A57B1C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51ADEC04" w14:textId="77777777" w:rsidR="006D154D" w:rsidRPr="006D154D" w:rsidRDefault="006D154D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3F34D49B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Antoine André: A Théâtre Libre. In: Jákfalvi Magdolna vál., szerk.: Színházi antológia. XX. század, Balassi</w:t>
            </w:r>
          </w:p>
          <w:p w14:paraId="68CD135A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Kiadó, 2000, 80-90.</w:t>
            </w:r>
          </w:p>
          <w:p w14:paraId="1E6C43C1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Arisztophanész: Madarak. In: Arisztophanész vígjátékai. Ford. Arany János, Magyar Helikon, 1968, 381-</w:t>
            </w:r>
          </w:p>
          <w:p w14:paraId="3A7017B5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478.</w:t>
            </w:r>
          </w:p>
          <w:p w14:paraId="794A575D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Artaud Antonin: Az Alfred Jarry színház (Első kiáltvány); Kiáltvány egy elvetélt színház ügyében; Alfred</w:t>
            </w:r>
          </w:p>
          <w:p w14:paraId="3406781B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Jarry Színház és osztályrésze: a Közellenszenv; A kegyetlen színház (Első kiáltvány). In: Színházi antológia.</w:t>
            </w:r>
          </w:p>
          <w:p w14:paraId="773A7E3E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XX. század. Vál. Szerk. Jákfalvi Magdolna, Bp. Balassi Kiadó, 2000. 113-126.</w:t>
            </w:r>
          </w:p>
          <w:p w14:paraId="1A0A19F2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Ball, Hugo: Menekülés az időből (részletek). ? In: Színházi antológia. XX. század. Vál. Szerk. Jákfalvi</w:t>
            </w:r>
          </w:p>
          <w:p w14:paraId="1092117D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Magdolna, Bp. Balassi Kiadó, 2000. 50-53.</w:t>
            </w:r>
          </w:p>
          <w:p w14:paraId="4EB5A135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Boal, Augusto and Susana Epstein, Invisible Theatre: Liege, Belgium, 1978, TDR (1988-), Vol. 34, No. 3</w:t>
            </w:r>
          </w:p>
          <w:p w14:paraId="28F63BF5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(Autumn, 1990), 24-34. o., MTI Press, http://www.jstor.org/stable/1146066</w:t>
            </w:r>
          </w:p>
          <w:p w14:paraId="0966E758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Boal, Augusto (Michael Taussig, Richard Schechner készítették az interjút) Boal in Brazil, France, the USA:</w:t>
            </w:r>
          </w:p>
          <w:p w14:paraId="4BC5DD6E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An Interview with Augusto Boal,, TDR (1988-), Vol. 34, No. 3 (Autumn, 1990), 50-65.o., MIT Press ; Boal,</w:t>
            </w:r>
          </w:p>
          <w:p w14:paraId="00CCA33A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Augusto: Theatre of The Oppressed, Pluto Press, 2008.</w:t>
            </w:r>
          </w:p>
          <w:p w14:paraId="459E8884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Bishop, Claire: Artificial Hells. Participatory Art and the Politics of Spectatorship, Verso, London, New-</w:t>
            </w:r>
          </w:p>
          <w:p w14:paraId="6DE7FC61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York, 2012.</w:t>
            </w:r>
          </w:p>
          <w:p w14:paraId="77CA0507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Déry Tibor: Az óriáscsecsemő (1926). In Déry Tibor: Színház. Szépirodalmi Könyvkiadó, Bp. 1976. 7-94.</w:t>
            </w:r>
          </w:p>
          <w:p w14:paraId="1C2FDE0C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Fontana Giovanni: A futurista performansz. Szöveg, hang, gesztus – útban a totális költészet felé. Helikon.</w:t>
            </w:r>
          </w:p>
          <w:p w14:paraId="7366399D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2010/3.</w:t>
            </w:r>
          </w:p>
          <w:p w14:paraId="33BD3246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Jarry, Alfred: Übü király (1896).</w:t>
            </w:r>
          </w:p>
          <w:p w14:paraId="7C3E732E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Katona Réka, Homage a Augusto Boal, Drámapedagógiai Magazin - 53. sz. (2015/3.)</w:t>
            </w:r>
          </w:p>
          <w:p w14:paraId="02D59E0E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http://epa.oszk.hu/03100/03124/00082/pdf/EPA03124_dpm_2015_3_002-014.pdf</w:t>
            </w:r>
          </w:p>
          <w:p w14:paraId="581D39C1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Konrádyné Gálos Magda: Justh Zsigmond Albuma. Színháztudományi Szemle 1985. 16. 63-114.</w:t>
            </w:r>
          </w:p>
          <w:p w14:paraId="743D8392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https://library.hungaricana.hu/hu/view/SZAK_SZIN_Sztsz_16</w:t>
            </w:r>
          </w:p>
          <w:p w14:paraId="76ED5C71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Leavy, Patricia, A performansz tudománya, ford. Gagyi Ágnes. In: Horváth Kata szerk. A dráma mint</w:t>
            </w:r>
          </w:p>
          <w:p w14:paraId="0B00442E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társadalomkutatás. Bp. L’Harmattan, 2010. 35-42.</w:t>
            </w:r>
          </w:p>
          <w:p w14:paraId="24444632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Marinetti Filippo Tommasso: A varieté színház (1913) c. kiáltványa</w:t>
            </w:r>
          </w:p>
          <w:p w14:paraId="6A45A974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Norris, Joe: Az állampolgárság gyakorlatai, In: A dráma mint társadalomkutatás, szerk. Horváth Kata,</w:t>
            </w:r>
          </w:p>
          <w:p w14:paraId="0D82B750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L’Harmattan Kiadó, 2010. (Színház és Pedagógia. Elméleti és Módszertani Füzetek 5.) 27-34</w:t>
            </w:r>
          </w:p>
          <w:p w14:paraId="6ABF2850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Nyikolaj Jevreinov Az élet teatralizálása. Ex cathedra (1912). In: A teatralitás dicsérete. Orosz</w:t>
            </w:r>
          </w:p>
          <w:p w14:paraId="427A845E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színházelméletek a XX. század elején. Vál. Szerk. bev.: Tompa Andrea, Országos Színháztörténeti Múzeum</w:t>
            </w:r>
          </w:p>
          <w:p w14:paraId="7134D4ED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és Intézet, Bp. 2006, 147-182.</w:t>
            </w:r>
          </w:p>
          <w:p w14:paraId="12D96C94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Nyikolaj Jevreinov A teatralitás dicsérete (1908)). In: A teatralitás dicsérete (Orosz színházelméletek a XX.</w:t>
            </w:r>
          </w:p>
          <w:p w14:paraId="3A273392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század elején). Vál., szerk., bev.: Tompa Andrea, Országos Színháztörténeti Múzeum és Intézet, Bp. 2006,</w:t>
            </w:r>
          </w:p>
          <w:p w14:paraId="0CF23EA9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141-145.</w:t>
            </w:r>
          </w:p>
          <w:p w14:paraId="445A8BF9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Richter, Hans: Hogyan kezdődött a Dada? In: Színházi antológia. XX. század. Vál. Szerk. Jákfalvi</w:t>
            </w:r>
          </w:p>
          <w:p w14:paraId="60B89A3C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Magdolna, Bp. Balassi Kiadó, 2000. 144-147.</w:t>
            </w:r>
          </w:p>
          <w:p w14:paraId="2501D447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Milo Rau, Stefan Bläske, Steven Heene, Nathalie De Boelpaep és az NTGent alkotócsoportja, A jövő városi</w:t>
            </w:r>
          </w:p>
          <w:p w14:paraId="52397186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színháza. Ford. Kricsfalusi Beatrix..Színház 2018. november, http://szinhaz.net/2018/12/28/a-jovo-varosi-</w:t>
            </w:r>
          </w:p>
          <w:p w14:paraId="00C4F155" w14:textId="77777777" w:rsidR="008A6524" w:rsidRPr="006D154D" w:rsidRDefault="008A6524" w:rsidP="008A652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szinhaza/</w:t>
            </w:r>
          </w:p>
          <w:p w14:paraId="28D0D0F1" w14:textId="6748C8A0" w:rsidR="008A6524" w:rsidRPr="006D154D" w:rsidRDefault="008A652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6D154D" w14:paraId="2512011A" w14:textId="77777777" w:rsidTr="00DE5C22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87"/>
              <w:gridCol w:w="3543"/>
              <w:gridCol w:w="3261"/>
            </w:tblGrid>
            <w:tr w:rsidR="00DE5C22" w:rsidRPr="006D154D" w14:paraId="5E0B1959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EDA32B5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lastRenderedPageBreak/>
                    <w:t>8.2 Szeminárium</w:t>
                  </w:r>
                </w:p>
              </w:tc>
              <w:tc>
                <w:tcPr>
                  <w:tcW w:w="3543" w:type="dxa"/>
                  <w:vAlign w:val="center"/>
                </w:tcPr>
                <w:p w14:paraId="43D837F9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Didaktikai módszerek</w:t>
                  </w:r>
                </w:p>
              </w:tc>
              <w:tc>
                <w:tcPr>
                  <w:tcW w:w="3261" w:type="dxa"/>
                  <w:vAlign w:val="center"/>
                </w:tcPr>
                <w:p w14:paraId="58E82CCA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Megjegyzések</w:t>
                  </w:r>
                </w:p>
              </w:tc>
            </w:tr>
            <w:tr w:rsidR="00DE5C22" w:rsidRPr="006D154D" w14:paraId="15446F03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AD84E9C" w14:textId="30E0B81A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 xml:space="preserve">1. Bevezető 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074CAA5D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bevezetés, fogalom-definiciók, eddigi releváns színházi tapasztalatok megbeszélése</w:t>
                  </w:r>
                </w:p>
              </w:tc>
              <w:tc>
                <w:tcPr>
                  <w:tcW w:w="3261" w:type="dxa"/>
                  <w:vAlign w:val="center"/>
                </w:tcPr>
                <w:p w14:paraId="233076A5" w14:textId="38039856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színház és közösség, a közösségi színház, részvételi színház, participatív-kollaboratív jelenségek</w:t>
                  </w:r>
                </w:p>
              </w:tc>
            </w:tr>
            <w:tr w:rsidR="00DE5C22" w:rsidRPr="006D154D" w14:paraId="6EBD8A66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7D637C1C" w14:textId="4E572BEE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 xml:space="preserve">2. Dokumentarista színház és áldoku a színházban I. 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6C9D3CF3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67381D01" w14:textId="013D2673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Wonders of Transylvania, r.: Boross Martin, Reactor de creație și experiment &amp; Váróterem Projekt &amp; STEREO AKT, 2024.</w:t>
                  </w:r>
                </w:p>
              </w:tc>
            </w:tr>
            <w:tr w:rsidR="00DE5C22" w:rsidRPr="006D154D" w14:paraId="326267C8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78735F7D" w14:textId="7CF08F2F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 xml:space="preserve">3. Dokumentarista színház és áldoku a színházban II. 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7D234919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előadásrészletek,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4DB84CAD" w14:textId="33B205D8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Peca Ștefan, Andreea Vălean, Radu Apostol, Gianina Cărbunariu: Verespatak – fizikai és politikai vonalon, r.: Gianina Cărbunariu, Kolozsvári Állami Magyar Színház, 2010.</w:t>
                  </w:r>
                </w:p>
              </w:tc>
            </w:tr>
            <w:tr w:rsidR="00DE5C22" w:rsidRPr="006D154D" w14:paraId="4914E57A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043442D2" w14:textId="449891F4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 xml:space="preserve">4. Közösségi színház és múltfeldolgozás I. 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63F419A0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előadásrészletek,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2687F6D4" w14:textId="2C24221F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Gianina Cărbunariu: 20/20, r.: Gianina Cărbunariu Yorick Stúdió, Marosvásárhely, 2009.</w:t>
                  </w:r>
                </w:p>
              </w:tc>
            </w:tr>
            <w:tr w:rsidR="00DE5C22" w:rsidRPr="006D154D" w14:paraId="390C5F5D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1B45795" w14:textId="2A3C4A23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5. Közösségi színház és múltfeldolgozás II.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3E90B5F0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50A0849D" w14:textId="65F4DD2E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Tomi Janežič, Simona Semenič: 1978, r.: Tomi Janežič, Csiky Gergely Állami Magyar Színház, Temesvár, 2024.</w:t>
                  </w:r>
                </w:p>
              </w:tc>
            </w:tr>
            <w:tr w:rsidR="00DE5C22" w:rsidRPr="006D154D" w14:paraId="5581813B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AB354F1" w14:textId="009E1CD4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 xml:space="preserve">6. Helyspecifikus közösségi és participatív projektek I. – valóság és fikció 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3CCE7971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5815C05C" w14:textId="4CC49A8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Gianina Cărbunariu: Magyarosaurus Dacus, r.: Gianina Cărbunariu, Szigligeti Színház, Nagyvárad, 2023.</w:t>
                  </w:r>
                </w:p>
              </w:tc>
            </w:tr>
            <w:tr w:rsidR="00DE5C22" w:rsidRPr="006D154D" w14:paraId="2B16D0FF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4479F48" w14:textId="2A65D04A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 xml:space="preserve">7. Helyspecifikus közösségi és participatív projektek II. – valóság és 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lastRenderedPageBreak/>
                    <w:t>fikció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2AB667BF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lastRenderedPageBreak/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32B6D504" w14:textId="1EF477E2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Elise Wilk: Hideg, r.: Leta Popescu, Figura Stúdió Színház, Gyergyószentmiklós, 2018.</w:t>
                  </w:r>
                </w:p>
              </w:tc>
            </w:tr>
            <w:tr w:rsidR="00DE5C22" w:rsidRPr="006D154D" w14:paraId="109CC8B2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55C989C" w14:textId="67084C1D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8. Helyspecifikus közösségi és participatív projektek III. –.</w:t>
                  </w:r>
                </w:p>
              </w:tc>
              <w:tc>
                <w:tcPr>
                  <w:tcW w:w="3543" w:type="dxa"/>
                  <w:vAlign w:val="center"/>
                </w:tcPr>
                <w:p w14:paraId="6C576792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702D3024" w14:textId="445CDA70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személyesség és önreflexió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  <w:t>Jurnal de România. Sfântu Gheorghe, r.: Carmen Lidia Vidu, Andrei Mureșanu Színház, Sepsiszentgyörgy, 2016</w:t>
                  </w:r>
                </w:p>
              </w:tc>
            </w:tr>
            <w:tr w:rsidR="00DE5C22" w:rsidRPr="006D154D" w14:paraId="00ED60B2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9CC12A1" w14:textId="5E94D030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 xml:space="preserve">9. Helyspecifikus közösségi és participatív projektek IV. – </w:t>
                  </w:r>
                </w:p>
              </w:tc>
              <w:tc>
                <w:tcPr>
                  <w:tcW w:w="3543" w:type="dxa"/>
                  <w:vAlign w:val="center"/>
                </w:tcPr>
                <w:p w14:paraId="54F38CA5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egyéni projekt: a három előadás bemutatása, vitaindító, csoportos megbeszélés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1E676DD6" w14:textId="0E039A4E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közösségi színház és a nézői részvétel lehetőségei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  <w:t>Peca Ștefan: Párhuzamos város (Józsefváros, Gyárváros, Party Erzsébetvárosban), r.: Ana Mărgineanu, Csiky Gergely Állami Magyar Színház &amp; Diogene Kulturális Egyesület, Temesvár, 2021/2022/2023.</w:t>
                  </w:r>
                </w:p>
              </w:tc>
            </w:tr>
            <w:tr w:rsidR="00DE5C22" w:rsidRPr="006D154D" w14:paraId="627BC1C7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DA337C0" w14:textId="56966B2A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10. Közösségi alkotás közösségi témára - devised színház I.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699E853C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vitaindító, csoportos megbeszélés a szerzőkkel</w:t>
                  </w:r>
                </w:p>
              </w:tc>
              <w:tc>
                <w:tcPr>
                  <w:tcW w:w="3261" w:type="dxa"/>
                  <w:vAlign w:val="center"/>
                </w:tcPr>
                <w:p w14:paraId="016A34E4" w14:textId="639A0FA3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Biró Réka, Deák Katalin és A csapat: Homemade, r.: Vargyas Márta, Kolozsvári Állami Magyar Színház, 2016.</w:t>
                  </w:r>
                </w:p>
              </w:tc>
            </w:tr>
            <w:tr w:rsidR="00DE5C22" w:rsidRPr="006D154D" w14:paraId="4CFAB811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0C5DCEA" w14:textId="6FDCF6B9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11. Közösségi alkotás közösségi témára - devised színház II..</w:t>
                  </w:r>
                </w:p>
              </w:tc>
              <w:tc>
                <w:tcPr>
                  <w:tcW w:w="3543" w:type="dxa"/>
                  <w:vAlign w:val="center"/>
                </w:tcPr>
                <w:p w14:paraId="01B8D859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vitaindító, csoportos megbeszélés a szerzőkkel</w:t>
                  </w:r>
                </w:p>
              </w:tc>
              <w:tc>
                <w:tcPr>
                  <w:tcW w:w="3261" w:type="dxa"/>
                  <w:vAlign w:val="center"/>
                </w:tcPr>
                <w:p w14:paraId="2B5091EB" w14:textId="0AF2134B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Deák Katalin, Biró Réka, Bartalis Gabriella: Ásókapa, r.: Bartalis Gabriella, Csíki Játékszín, 2019</w:t>
                  </w:r>
                </w:p>
              </w:tc>
            </w:tr>
            <w:tr w:rsidR="00DE5C22" w:rsidRPr="006D154D" w14:paraId="225084C7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97450E5" w14:textId="3D24EF24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12. Közösségi színház és politikai színház határán I..</w:t>
                  </w:r>
                </w:p>
              </w:tc>
              <w:tc>
                <w:tcPr>
                  <w:tcW w:w="3543" w:type="dxa"/>
                  <w:vAlign w:val="center"/>
                </w:tcPr>
                <w:p w14:paraId="0E50508A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előadásrészletek, vitaindító,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3A2E6E76" w14:textId="4CF70986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Fekete ország, r.: Schilling Árpád, Krétakör, 2004</w:t>
                  </w:r>
                </w:p>
              </w:tc>
            </w:tr>
            <w:tr w:rsidR="00DE5C22" w:rsidRPr="006D154D" w14:paraId="490AB85B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06028CF4" w14:textId="50D82F43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13. Közösségi színház és politikai színház határán II.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2AE62B22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előadásnézés, vitaindító, csoportos beszélgetés</w:t>
                  </w: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br/>
                  </w:r>
                </w:p>
              </w:tc>
              <w:tc>
                <w:tcPr>
                  <w:tcW w:w="3261" w:type="dxa"/>
                  <w:vAlign w:val="center"/>
                </w:tcPr>
                <w:p w14:paraId="5B117D8F" w14:textId="1099FD7A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Az Úr nevében, r.: Urbán András, Kosztolányi Dezső Színház, Szabadka, 2020.</w:t>
                  </w:r>
                </w:p>
              </w:tc>
            </w:tr>
            <w:tr w:rsidR="00DE5C22" w:rsidRPr="006D154D" w14:paraId="1AE4E1F5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3B4F59FE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14. Participatív színházi projekt-terv készítése és bemutatása</w:t>
                  </w:r>
                </w:p>
              </w:tc>
              <w:tc>
                <w:tcPr>
                  <w:tcW w:w="3543" w:type="dxa"/>
                  <w:vAlign w:val="center"/>
                </w:tcPr>
                <w:p w14:paraId="6E3C446E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  <w:r w:rsidRPr="006D154D">
                    <w:rPr>
                      <w:rFonts w:ascii="Cambria" w:hAnsi="Cambria"/>
                      <w:sz w:val="20"/>
                      <w:szCs w:val="20"/>
                      <w:lang w:val="hu-HU"/>
                    </w:rPr>
                    <w:t>egyéni projektek bemutatása, megbeszélése</w:t>
                  </w:r>
                </w:p>
              </w:tc>
              <w:tc>
                <w:tcPr>
                  <w:tcW w:w="3261" w:type="dxa"/>
                  <w:vAlign w:val="center"/>
                </w:tcPr>
                <w:p w14:paraId="191A2407" w14:textId="77777777" w:rsidR="00DE5C22" w:rsidRPr="006D154D" w:rsidRDefault="00DE5C22" w:rsidP="00DE5C22">
                  <w:pPr>
                    <w:rPr>
                      <w:rFonts w:ascii="Cambria" w:hAnsi="Cambria"/>
                      <w:sz w:val="20"/>
                      <w:szCs w:val="20"/>
                      <w:lang w:val="hu-HU"/>
                    </w:rPr>
                  </w:pPr>
                </w:p>
              </w:tc>
            </w:tr>
          </w:tbl>
          <w:p w14:paraId="59BD3D6F" w14:textId="77777777" w:rsidR="00DE5C22" w:rsidRPr="006D154D" w:rsidRDefault="00DE5C22" w:rsidP="00DE5C22">
            <w:pPr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65706CFD" w14:textId="79446379" w:rsidR="003F659E" w:rsidRPr="006D154D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</w:tbl>
    <w:p w14:paraId="65CC45BE" w14:textId="77777777" w:rsidR="0084063D" w:rsidRPr="006D154D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6D154D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6D154D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6D154D" w14:paraId="697653B0" w14:textId="77777777" w:rsidTr="00991A3E">
        <w:trPr>
          <w:trHeight w:val="992"/>
        </w:trPr>
        <w:tc>
          <w:tcPr>
            <w:tcW w:w="10491" w:type="dxa"/>
          </w:tcPr>
          <w:p w14:paraId="5B368C64" w14:textId="77777777" w:rsidR="00991A3E" w:rsidRPr="006D154D" w:rsidRDefault="00991A3E" w:rsidP="00991A3E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/>
                <w:sz w:val="20"/>
                <w:szCs w:val="20"/>
                <w:lang w:val="hu-HU"/>
              </w:rPr>
              <w:t>Az oktatási módszerek alapját a kortárs nemzetközi és magyar színházi historiográfiai kutatások eredményei adják</w:t>
            </w:r>
          </w:p>
          <w:p w14:paraId="2B940AFD" w14:textId="56B4AEB8" w:rsidR="0084568F" w:rsidRPr="006D154D" w:rsidRDefault="00991A3E" w:rsidP="00991A3E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tantárgy tartalma megfelel a hazai munkaerőpiac elvárásainak</w:t>
            </w:r>
          </w:p>
        </w:tc>
      </w:tr>
    </w:tbl>
    <w:p w14:paraId="7B13E652" w14:textId="77777777" w:rsidR="000B6EB1" w:rsidRPr="006D154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6D154D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6D154D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6D154D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6D154D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6D154D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6D154D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2E9B2268" w:rsidR="00357598" w:rsidRPr="006D154D" w:rsidRDefault="00427DB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Az előadás bibliográfiájának ismerete és a tervezett közösségi színházi projektben való részvétel</w:t>
            </w:r>
          </w:p>
        </w:tc>
        <w:tc>
          <w:tcPr>
            <w:tcW w:w="2692" w:type="dxa"/>
            <w:vAlign w:val="center"/>
          </w:tcPr>
          <w:p w14:paraId="307E3AAC" w14:textId="57E4BE1E" w:rsidR="00357598" w:rsidRPr="006D154D" w:rsidRDefault="00427DB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Évközbeni felmérés, a bibliográfiai tételekről készített konspektusok bizonyításával, a tervezett közösségi színházi projektben kifejtett munka </w:t>
            </w: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minőségének egyéni és csoportos kiértékelése</w:t>
            </w:r>
          </w:p>
        </w:tc>
        <w:tc>
          <w:tcPr>
            <w:tcW w:w="2978" w:type="dxa"/>
            <w:vAlign w:val="center"/>
          </w:tcPr>
          <w:p w14:paraId="759DB29F" w14:textId="056B11BA" w:rsidR="00357598" w:rsidRPr="006D154D" w:rsidRDefault="00427DB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50%</w:t>
            </w:r>
          </w:p>
        </w:tc>
      </w:tr>
      <w:tr w:rsidR="00357598" w:rsidRPr="006D154D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5F1C3670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6D154D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6D154D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6D154D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45E78FB1" w:rsidR="00357598" w:rsidRPr="006D154D" w:rsidRDefault="00427DB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szemeszter végén dolgozat leadása </w:t>
            </w:r>
            <w:r w:rsidR="00991A3E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kidolgozott </w:t>
            </w: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közösségi színházi projektről (min. 12.000 karakter)</w:t>
            </w:r>
          </w:p>
        </w:tc>
        <w:tc>
          <w:tcPr>
            <w:tcW w:w="2692" w:type="dxa"/>
            <w:vAlign w:val="center"/>
          </w:tcPr>
          <w:p w14:paraId="45722AA8" w14:textId="235FD49A" w:rsidR="00357598" w:rsidRPr="006D154D" w:rsidRDefault="00427DB5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Egyéni és csoportos kiértékelés </w:t>
            </w:r>
          </w:p>
        </w:tc>
        <w:tc>
          <w:tcPr>
            <w:tcW w:w="2978" w:type="dxa"/>
            <w:vAlign w:val="center"/>
          </w:tcPr>
          <w:p w14:paraId="47DB3803" w14:textId="237D65CC" w:rsidR="00357598" w:rsidRPr="006D154D" w:rsidRDefault="00991A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40%</w:t>
            </w:r>
          </w:p>
        </w:tc>
      </w:tr>
      <w:tr w:rsidR="00357598" w:rsidRPr="006D154D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6D154D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5861623E" w:rsidR="00357598" w:rsidRPr="006D154D" w:rsidRDefault="00991A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Szemináriumon való aktív jelenlét és szövegismeret bizonyítása</w:t>
            </w:r>
          </w:p>
        </w:tc>
        <w:tc>
          <w:tcPr>
            <w:tcW w:w="2692" w:type="dxa"/>
            <w:vAlign w:val="center"/>
          </w:tcPr>
          <w:p w14:paraId="24AF3BCF" w14:textId="0E6658ED" w:rsidR="00357598" w:rsidRPr="006D154D" w:rsidRDefault="00991A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Jelenléti ív, k</w:t>
            </w:r>
            <w:r w:rsidR="006D154D">
              <w:rPr>
                <w:rFonts w:ascii="Cambria" w:hAnsi="Cambria" w:cs="Times New Roman"/>
                <w:sz w:val="20"/>
                <w:szCs w:val="20"/>
                <w:lang w:val="hu-HU"/>
              </w:rPr>
              <w:t>é</w:t>
            </w: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rdésekre adott válasz</w:t>
            </w:r>
          </w:p>
        </w:tc>
        <w:tc>
          <w:tcPr>
            <w:tcW w:w="2978" w:type="dxa"/>
            <w:vAlign w:val="center"/>
          </w:tcPr>
          <w:p w14:paraId="7196415F" w14:textId="65A0BD76" w:rsidR="00357598" w:rsidRPr="006D154D" w:rsidRDefault="00991A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10%</w:t>
            </w:r>
          </w:p>
        </w:tc>
      </w:tr>
      <w:tr w:rsidR="00357598" w:rsidRPr="006D154D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5D7A56F2" w:rsidR="00357598" w:rsidRPr="006D154D" w:rsidRDefault="009605D1" w:rsidP="00427DB5">
            <w:pPr>
              <w:pStyle w:val="Listaszerbekezds"/>
              <w:numPr>
                <w:ilvl w:val="1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6D154D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75F5B2C9" w14:textId="52C1522C" w:rsidR="00427DB5" w:rsidRPr="006D154D" w:rsidRDefault="00357598" w:rsidP="00427DB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427DB5" w:rsidRPr="006D154D">
              <w:rPr>
                <w:rFonts w:ascii="Cambria" w:hAnsi="Cambria"/>
                <w:sz w:val="20"/>
                <w:szCs w:val="20"/>
                <w:lang w:val="hu-HU"/>
              </w:rPr>
              <w:t xml:space="preserve">Az egyes témák ismerete a konkrét események, személyek, jelenségek felidézésével, apró részletek </w:t>
            </w:r>
            <w:r w:rsidR="00427DB5"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nélkül</w:t>
            </w:r>
          </w:p>
          <w:p w14:paraId="6DD8AFAB" w14:textId="7AF572D7" w:rsidR="00427DB5" w:rsidRPr="006D154D" w:rsidRDefault="00427DB5" w:rsidP="00427DB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·Összefüggések teremtésére való képesség</w:t>
            </w:r>
          </w:p>
          <w:p w14:paraId="2CD82DA1" w14:textId="35439A24" w:rsidR="00427DB5" w:rsidRPr="006D154D" w:rsidRDefault="00427DB5" w:rsidP="00427DB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Közösségi, társadalmi problémák érzékelése</w:t>
            </w:r>
          </w:p>
          <w:p w14:paraId="7C5B52B9" w14:textId="62914AF5" w:rsidR="00427DB5" w:rsidRPr="006D154D" w:rsidRDefault="00427DB5" w:rsidP="00427DB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·A bibliográfiai tételek legalább felének ismerete</w:t>
            </w:r>
          </w:p>
          <w:p w14:paraId="56819039" w14:textId="7D7D309D" w:rsidR="00427DB5" w:rsidRPr="006D154D" w:rsidRDefault="00427DB5" w:rsidP="00427DB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Szeminárium esetében: vitaindító megtartása, dolgozat benyújtása, illetve az összes téma alapszintű</w:t>
            </w:r>
          </w:p>
          <w:p w14:paraId="4386AEDA" w14:textId="77777777" w:rsidR="00427DB5" w:rsidRPr="006D154D" w:rsidRDefault="00427DB5" w:rsidP="00427DB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ismerete, kritikai megközelítése</w:t>
            </w:r>
          </w:p>
          <w:p w14:paraId="2C08C47D" w14:textId="46BEF98F" w:rsidR="00357598" w:rsidRPr="006D154D" w:rsidRDefault="00427DB5" w:rsidP="00427DB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D154D">
              <w:rPr>
                <w:rFonts w:ascii="Cambria" w:hAnsi="Cambria" w:cs="Times New Roman"/>
                <w:sz w:val="20"/>
                <w:szCs w:val="20"/>
                <w:lang w:val="hu-HU"/>
              </w:rPr>
              <w:t>·A tervezett közösségi színházi projektben való részvétel</w:t>
            </w:r>
          </w:p>
          <w:p w14:paraId="6766C520" w14:textId="77777777" w:rsidR="00357598" w:rsidRPr="006D154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6D154D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6D154D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6D154D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6D154D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6D154D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6D154D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p w14:paraId="74CA3B07" w14:textId="77777777" w:rsidR="006A3DD3" w:rsidRPr="006D154D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382963A0" w:rsidR="003C197C" w:rsidRPr="006D154D" w:rsidRDefault="00427DB5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  <w:r w:rsidRPr="006D154D">
        <w:rPr>
          <w:rFonts w:ascii="Cambria" w:hAnsi="Cambria"/>
          <w:noProof/>
          <w:lang w:val="hu-HU"/>
        </w:rPr>
        <w:drawing>
          <wp:inline distT="0" distB="0" distL="0" distR="0" wp14:anchorId="3EAED8C8" wp14:editId="54BF360A">
            <wp:extent cx="603250" cy="603250"/>
            <wp:effectExtent l="0" t="0" r="6350" b="6350"/>
            <wp:docPr id="765091421" name="Imagine 5" descr="O imagine care conține text, Font, siglă, captură de ecran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091421" name="Imagine 5" descr="O imagine care conține text, Font, siglă, captură de ecran&#10;&#10;Descriere generată automat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154D">
        <w:rPr>
          <w:rFonts w:ascii="Cambria" w:hAnsi="Cambria"/>
          <w:noProof/>
          <w:lang w:val="hu-HU"/>
        </w:rPr>
        <w:drawing>
          <wp:inline distT="0" distB="0" distL="0" distR="0" wp14:anchorId="26DFBB28" wp14:editId="701BB2B0">
            <wp:extent cx="603250" cy="603250"/>
            <wp:effectExtent l="0" t="0" r="6350" b="6350"/>
            <wp:docPr id="1437108216" name="Imagine 12" descr="O imagine care conține text, Font, siglă, Grafică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08216" name="Imagine 12" descr="O imagine care conține text, Font, siglă, Grafică&#10;&#10;Descriere generată automat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9B19F" w14:textId="2221D33E" w:rsidR="003C197C" w:rsidRPr="006D154D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6D154D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6D154D" w:rsidRDefault="00EF2302" w:rsidP="00E82100">
            <w:pPr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 xml:space="preserve">Kitöltés </w:t>
            </w:r>
            <w:r w:rsidR="00925BD0" w:rsidRPr="006D154D">
              <w:rPr>
                <w:rFonts w:ascii="Cambria" w:hAnsi="Cambria"/>
                <w:lang w:val="hu-HU"/>
              </w:rPr>
              <w:t>időpontja</w:t>
            </w:r>
            <w:r w:rsidR="009F12E2" w:rsidRPr="006D154D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6D154D" w:rsidRDefault="00E82100" w:rsidP="00E82100">
            <w:pPr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6D154D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6D154D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6D154D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E</w:t>
            </w:r>
            <w:r w:rsidR="00A9604D" w:rsidRPr="006D154D">
              <w:rPr>
                <w:rFonts w:ascii="Cambria" w:hAnsi="Cambria"/>
                <w:lang w:val="hu-HU"/>
              </w:rPr>
              <w:t>lőadás felelőse</w:t>
            </w:r>
            <w:r w:rsidR="009F12E2" w:rsidRPr="006D154D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6D154D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6D154D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Szeminárium felelőse</w:t>
            </w:r>
            <w:r w:rsidR="009F12E2" w:rsidRPr="006D154D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6D154D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6D154D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6D154D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6D154D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6D154D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6D154D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6D154D" w:rsidRDefault="0054636C" w:rsidP="00E82100">
            <w:pPr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6D154D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6D154D" w:rsidRDefault="00E82100" w:rsidP="00E82100">
            <w:pPr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6D154D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Intézetigazgató</w:t>
            </w:r>
            <w:r w:rsidR="009F12E2" w:rsidRPr="006D154D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6D154D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6D154D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6D154D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6D154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714F4" w14:textId="77777777" w:rsidR="00D460BF" w:rsidRDefault="00D460BF" w:rsidP="00D12BC3">
      <w:pPr>
        <w:spacing w:after="0" w:line="240" w:lineRule="auto"/>
      </w:pPr>
      <w:r>
        <w:separator/>
      </w:r>
    </w:p>
  </w:endnote>
  <w:endnote w:type="continuationSeparator" w:id="0">
    <w:p w14:paraId="157FC528" w14:textId="77777777" w:rsidR="00D460BF" w:rsidRDefault="00D460B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4E485" w14:textId="77777777" w:rsidR="00D460BF" w:rsidRDefault="00D460BF" w:rsidP="00D12BC3">
      <w:pPr>
        <w:spacing w:after="0" w:line="240" w:lineRule="auto"/>
      </w:pPr>
      <w:r>
        <w:separator/>
      </w:r>
    </w:p>
  </w:footnote>
  <w:footnote w:type="continuationSeparator" w:id="0">
    <w:p w14:paraId="7311F588" w14:textId="77777777" w:rsidR="00D460BF" w:rsidRDefault="00D460BF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0372"/>
    <w:multiLevelType w:val="multilevel"/>
    <w:tmpl w:val="D9BA589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4"/>
  </w:num>
  <w:num w:numId="5" w16cid:durableId="504436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15E0F"/>
    <w:rsid w:val="00022CD5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824B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EC6"/>
    <w:rsid w:val="003D7F8A"/>
    <w:rsid w:val="003F481E"/>
    <w:rsid w:val="003F659E"/>
    <w:rsid w:val="00405204"/>
    <w:rsid w:val="00414998"/>
    <w:rsid w:val="0042330E"/>
    <w:rsid w:val="00427DB5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1056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41CDD"/>
    <w:rsid w:val="00655F4B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D154D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B26C8"/>
    <w:rsid w:val="007D0416"/>
    <w:rsid w:val="007D301E"/>
    <w:rsid w:val="007D5574"/>
    <w:rsid w:val="007D6BE3"/>
    <w:rsid w:val="007E4CB3"/>
    <w:rsid w:val="00803F36"/>
    <w:rsid w:val="008119F8"/>
    <w:rsid w:val="00824C52"/>
    <w:rsid w:val="008261D8"/>
    <w:rsid w:val="00827CA3"/>
    <w:rsid w:val="00832BD1"/>
    <w:rsid w:val="0083358D"/>
    <w:rsid w:val="0083468C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A6524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14A9A"/>
    <w:rsid w:val="00925BD0"/>
    <w:rsid w:val="00925CBC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1A3E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1879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2569D"/>
    <w:rsid w:val="00B417DB"/>
    <w:rsid w:val="00B50086"/>
    <w:rsid w:val="00B552C9"/>
    <w:rsid w:val="00B833AD"/>
    <w:rsid w:val="00B96828"/>
    <w:rsid w:val="00BB654D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460BF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5C22"/>
    <w:rsid w:val="00DE6B49"/>
    <w:rsid w:val="00DE7243"/>
    <w:rsid w:val="00E027F6"/>
    <w:rsid w:val="00E03DC8"/>
    <w:rsid w:val="00E04E32"/>
    <w:rsid w:val="00E27C90"/>
    <w:rsid w:val="00E41768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EF5971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semiHidden/>
    <w:unhideWhenUsed/>
    <w:rsid w:val="00427DB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ibrary.hungaricana.hu/hu/view/SZAK_SZIN_Sztsz_16/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szinhaz.net/2018/12/28/a-jovo-varosi-szinhaza/" TargetMode="External"/><Relationship Id="rId17" Type="http://schemas.openxmlformats.org/officeDocument/2006/relationships/hyperlink" Target="http://www.temittennel.hu/forumsz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pa.oszk.hu/00100/00181/00006/22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ajatszinhaz.org/wp-content/uploads/2017/04/szinhaz-e%CC%81s-pedagogia-5-A-dra%CC%81ma-mint-ta%CC%81rsadalomkutata%CC%81s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vimeo.com/242782011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pa.oszk.hu/03100/03124/00082/pdf/EPA03124_dpm_2015_3_002-014.pdf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te a new document." ma:contentTypeScope="" ma:versionID="ffff9920f1f0db777901544e5960015a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7b490ffb9dc6e4f94c05fa9d0d7a085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6EA2A-AD2B-4CBB-98D8-0636D9728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8</Pages>
  <Words>2543</Words>
  <Characters>17549</Characters>
  <Application>Microsoft Office Word</Application>
  <DocSecurity>0</DocSecurity>
  <Lines>146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10</cp:revision>
  <dcterms:created xsi:type="dcterms:W3CDTF">2025-05-04T10:45:00Z</dcterms:created>
  <dcterms:modified xsi:type="dcterms:W3CDTF">2026-06-06T09:50:00Z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